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7" w:rsidRPr="00DA4772" w:rsidRDefault="00252597" w:rsidP="00252597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A4772">
        <w:rPr>
          <w:rFonts w:ascii="Arial" w:hAnsi="Arial" w:cs="Arial"/>
          <w:b/>
          <w:color w:val="595959" w:themeColor="text1" w:themeTint="A6"/>
          <w:sz w:val="36"/>
          <w:szCs w:val="36"/>
        </w:rPr>
        <w:t>В 2017 году более трех миллионов россиян через интернет назначили пенсию или сменили способ ее доставки</w:t>
      </w:r>
    </w:p>
    <w:p w:rsidR="00DA4772" w:rsidRPr="003F416C" w:rsidRDefault="00DA4772" w:rsidP="00DA47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DA4772" w:rsidRPr="003F416C" w:rsidRDefault="00DA4772" w:rsidP="00DA47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</w:t>
      </w:r>
      <w:r w:rsidRPr="00DA477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A477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11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DA4772" w:rsidRDefault="00DA4772" w:rsidP="00DA47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DA4772" w:rsidRPr="00DA4772" w:rsidRDefault="00DA4772" w:rsidP="00DA47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</w:pPr>
    </w:p>
    <w:p w:rsidR="00252597" w:rsidRPr="00DA4772" w:rsidRDefault="00252597" w:rsidP="0025259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A477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Все больше россиян назначают пенсию через интернет: за десять месяцев 2017 года 1,2 </w:t>
      </w:r>
      <w:proofErr w:type="gramStart"/>
      <w:r w:rsidRPr="00DA4772">
        <w:rPr>
          <w:rFonts w:ascii="Arial" w:hAnsi="Arial" w:cs="Arial"/>
          <w:b/>
          <w:color w:val="595959" w:themeColor="text1" w:themeTint="A6"/>
          <w:sz w:val="24"/>
          <w:szCs w:val="24"/>
        </w:rPr>
        <w:t>млн</w:t>
      </w:r>
      <w:proofErr w:type="gramEnd"/>
      <w:r w:rsidRPr="00DA477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россиян назначили себе пенсию через Личный кабинет на сайте Пенсионного фонда России. Это на 440 тыс. больше, чем за весь 2016 год. Определились со способом доставки пенсии почти 1,9 </w:t>
      </w:r>
      <w:proofErr w:type="gramStart"/>
      <w:r w:rsidRPr="00DA4772">
        <w:rPr>
          <w:rFonts w:ascii="Arial" w:hAnsi="Arial" w:cs="Arial"/>
          <w:b/>
          <w:color w:val="595959" w:themeColor="text1" w:themeTint="A6"/>
          <w:sz w:val="24"/>
          <w:szCs w:val="24"/>
        </w:rPr>
        <w:t>млн</w:t>
      </w:r>
      <w:proofErr w:type="gramEnd"/>
      <w:r w:rsidRPr="00DA477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человек – что почти на 800 тыс. больше, чем за весь 2016 год.</w:t>
      </w:r>
    </w:p>
    <w:p w:rsidR="00252597" w:rsidRPr="00DA4772" w:rsidRDefault="00252597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Назначение пенсии и выбор способа ее доставки – это две электронные услуги, которые уже не первый год показывают максимальный прирост пользователей. В 2016 году пенсию через сайт ПФР назначили в 11 раз больше человек, чем в 2015 году, определились со способом ее доставки – в 14 раз больше.</w:t>
      </w:r>
    </w:p>
    <w:p w:rsidR="00252597" w:rsidRPr="00DA4772" w:rsidRDefault="00252597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В некоторых регионах доля граждан, подавших заявление на назначение или смену доставки пенсии в электронном виде, превышает 90%: Республика Карелия (95,7%), Республика Бурятия (94,8%), Республика Адыгея (93,2%), Тамбовская область (93,1%), Волгоградская область (93%).</w:t>
      </w:r>
      <w:bookmarkStart w:id="0" w:name="_GoBack"/>
      <w:bookmarkEnd w:id="0"/>
    </w:p>
    <w:p w:rsidR="00252597" w:rsidRPr="00DA4772" w:rsidRDefault="00252597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 xml:space="preserve">Несмотря на то, что год еще не закончился, обращение к большинству ключевых электронных сервисов ПФР уже превысило уровень всего 2016 года. Ряд услуг превосходит уровень 2016 года вдвое и даже втрое. Двойное превышение показывают электронные обращения на выдачу материнского сертификата, назначение ЕДВ и заказ справки о размере пенсии и </w:t>
      </w:r>
      <w:proofErr w:type="spellStart"/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соцвыплат</w:t>
      </w:r>
      <w:proofErr w:type="spellEnd"/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; тройное превышение – электронное заявление о распоряжении средствами материнского капитала и о назначении выплат из средств пенсионных накоплений.</w:t>
      </w:r>
    </w:p>
    <w:p w:rsidR="00252597" w:rsidRPr="00DA4772" w:rsidRDefault="00252597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Сегодня большинство услуг Пенсионного фонда можно получить через интернет – не выходя из дома. Все услуги и сервисы, которые Пенсионный фонд предоставляет в электронном виде, объединены в один портал на сайте ПФР – es.pfrf.ru. Чтобы ими воспользоваться, нужно быть зарегистрированным на едином портале государственных услуг gosuslugi.ru. Дополнительной регистрации на сайте ПФР не требуется.</w:t>
      </w:r>
    </w:p>
    <w:p w:rsidR="00924688" w:rsidRDefault="00252597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 xml:space="preserve">Важно отметить, что электронные сервисы ПФР доступны не только на сайте Пенсионного фонда и портале </w:t>
      </w:r>
      <w:proofErr w:type="spellStart"/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DA4772">
        <w:rPr>
          <w:rFonts w:ascii="Arial" w:hAnsi="Arial" w:cs="Arial"/>
          <w:color w:val="595959" w:themeColor="text1" w:themeTint="A6"/>
          <w:sz w:val="24"/>
          <w:szCs w:val="24"/>
        </w:rPr>
        <w:t>, но в мобильном приложении для смартфонов, которое ПФР представил весной этого года.</w:t>
      </w:r>
    </w:p>
    <w:p w:rsidR="00DA4772" w:rsidRDefault="00DA4772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A4772" w:rsidRPr="002F5B48" w:rsidRDefault="00DA4772" w:rsidP="00DA47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A4772" w:rsidRPr="0068122A" w:rsidRDefault="00DA4772" w:rsidP="00DA4772">
      <w:pPr>
        <w:rPr>
          <w:lang w:val="en-US"/>
        </w:rPr>
      </w:pPr>
    </w:p>
    <w:p w:rsidR="00DA4772" w:rsidRPr="00DA4772" w:rsidRDefault="00DA4772" w:rsidP="0025259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DA4772" w:rsidRPr="00DA4772" w:rsidSect="002525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97"/>
    <w:rsid w:val="00252597"/>
    <w:rsid w:val="00924688"/>
    <w:rsid w:val="00BA67DE"/>
    <w:rsid w:val="00D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>Kraftway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2017-11-14T07:57:00Z</dcterms:created>
  <dcterms:modified xsi:type="dcterms:W3CDTF">2017-11-14T08:04:00Z</dcterms:modified>
</cp:coreProperties>
</file>